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B2" w:rsidRPr="003908F1" w:rsidRDefault="00522028" w:rsidP="00D1021E">
      <w:pPr>
        <w:shd w:val="clear" w:color="auto" w:fill="FFFFFF"/>
        <w:ind w:left="19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  <w:t>Imom Muhammad Ismoil A</w:t>
      </w:r>
      <w:r w:rsidR="00765FFB" w:rsidRPr="003908F1"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  <w:t>l-Buxoriy</w:t>
      </w:r>
    </w:p>
    <w:p w:rsidR="00A645B2" w:rsidRPr="003908F1" w:rsidRDefault="005A4E21" w:rsidP="00D1021E">
      <w:pPr>
        <w:shd w:val="clear" w:color="auto" w:fill="FFFFFF"/>
        <w:ind w:left="19"/>
        <w:jc w:val="center"/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  <w:t>«Al-adab al-</w:t>
      </w:r>
      <w:r w:rsidR="00765FFB" w:rsidRPr="003908F1"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  <w:t>mufrad»</w:t>
      </w:r>
    </w:p>
    <w:p w:rsidR="003908F1" w:rsidRDefault="003908F1" w:rsidP="00D1021E">
      <w:pPr>
        <w:ind w:left="19"/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</w:pPr>
    </w:p>
    <w:p w:rsidR="005A4E21" w:rsidRPr="003908F1" w:rsidRDefault="005A4E21" w:rsidP="003908F1">
      <w:pPr>
        <w:ind w:left="19"/>
        <w:jc w:val="center"/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  <w:t>Reja:</w:t>
      </w:r>
    </w:p>
    <w:p w:rsidR="00765FFB" w:rsidRPr="00765FFB" w:rsidRDefault="00765FFB" w:rsidP="00D1021E">
      <w:pPr>
        <w:ind w:left="19"/>
        <w:rPr>
          <w:sz w:val="36"/>
          <w:szCs w:val="36"/>
        </w:rPr>
      </w:pP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34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6"/>
          <w:sz w:val="32"/>
          <w:szCs w:val="32"/>
          <w:lang w:val="en-US"/>
        </w:rPr>
        <w:t>Hadislar va muhaddislar haqida malumot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20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3"/>
          <w:sz w:val="32"/>
          <w:szCs w:val="32"/>
          <w:lang w:val="en-US"/>
        </w:rPr>
        <w:t>Muhaddisning tarjimai holi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18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«Al </w:t>
      </w:r>
      <w:r w:rsidR="003908F1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 adab al </w:t>
      </w:r>
      <w:r w:rsidR="003908F1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 mufrad» asari haqida malumot.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19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1"/>
          <w:sz w:val="32"/>
          <w:szCs w:val="32"/>
          <w:lang w:val="en-US"/>
        </w:rPr>
        <w:t>Hadislar ma'naviy bilimlar qomusi.</w:t>
      </w:r>
    </w:p>
    <w:p w:rsidR="00765FFB" w:rsidRDefault="00765FFB" w:rsidP="00D1021E">
      <w:p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color w:val="000000"/>
          <w:spacing w:val="11"/>
          <w:sz w:val="29"/>
          <w:szCs w:val="29"/>
          <w:lang w:val="en-US"/>
        </w:rPr>
      </w:pPr>
    </w:p>
    <w:p w:rsidR="00765FFB" w:rsidRPr="00765FFB" w:rsidRDefault="00765FFB" w:rsidP="00D1021E">
      <w:p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color w:val="000000"/>
          <w:spacing w:val="-19"/>
          <w:sz w:val="29"/>
          <w:szCs w:val="29"/>
          <w:lang w:val="ru-RU"/>
        </w:rPr>
      </w:pP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 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«</w:t>
      </w:r>
      <w:r w:rsidR="005A4E21" w:rsidRPr="00765FFB">
        <w:rPr>
          <w:rFonts w:ascii="Times New Roman" w:hAnsi="Times New Roman" w:cs="Times New Roman"/>
          <w:b/>
          <w:color w:val="000000"/>
          <w:spacing w:val="13"/>
          <w:sz w:val="32"/>
          <w:szCs w:val="32"/>
          <w:lang w:val="en-US"/>
        </w:rPr>
        <w:t>Hadis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» arabcha so'z bo'lib, lining bir qator ma'nolari bor:</w:t>
      </w:r>
    </w:p>
    <w:p w:rsidR="005A4E21" w:rsidRPr="00765FFB" w:rsidRDefault="005A4E21" w:rsidP="00D1021E">
      <w:pPr>
        <w:numPr>
          <w:ilvl w:val="0"/>
          <w:numId w:val="2"/>
        </w:numPr>
        <w:shd w:val="clear" w:color="auto" w:fill="FFFFFF"/>
        <w:tabs>
          <w:tab w:val="left" w:pos="1454"/>
        </w:tabs>
        <w:ind w:left="720"/>
        <w:rPr>
          <w:rFonts w:ascii="Times New Roman" w:hAnsi="Times New Roman" w:cs="Times New Roman"/>
          <w:color w:val="000000"/>
          <w:spacing w:val="-3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yangi, yangi narsa, yangi ro'y bergan voqea;</w:t>
      </w:r>
    </w:p>
    <w:p w:rsidR="005A4E21" w:rsidRPr="00765FFB" w:rsidRDefault="005A4E21" w:rsidP="00D1021E">
      <w:pPr>
        <w:numPr>
          <w:ilvl w:val="0"/>
          <w:numId w:val="2"/>
        </w:numPr>
        <w:shd w:val="clear" w:color="auto" w:fill="FFFFFF"/>
        <w:tabs>
          <w:tab w:val="left" w:pos="1454"/>
        </w:tabs>
        <w:ind w:left="720"/>
        <w:rPr>
          <w:rFonts w:ascii="Times New Roman" w:hAnsi="Times New Roman" w:cs="Times New Roman"/>
          <w:color w:val="000000"/>
          <w:spacing w:val="-20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so'z, hikoya, naql, rivoyat;</w:t>
      </w:r>
    </w:p>
    <w:p w:rsidR="005A4E21" w:rsidRPr="00765FFB" w:rsidRDefault="005A4E21" w:rsidP="00D1021E">
      <w:pPr>
        <w:shd w:val="clear" w:color="auto" w:fill="FFFFFF"/>
        <w:tabs>
          <w:tab w:val="left" w:pos="1454"/>
        </w:tabs>
        <w:ind w:left="19"/>
        <w:rPr>
          <w:rFonts w:ascii="Times New Roman" w:hAnsi="Times New Roman" w:cs="Times New Roman"/>
          <w:color w:val="000000"/>
          <w:spacing w:val="-22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Muhammad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payg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>'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ambar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yoki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lining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sahobalai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haqida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hikoya</w:t>
      </w:r>
      <w:r w:rsidR="00A645B2"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qiluvchi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xabar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yoki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rivoyat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>.</w:t>
      </w: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Islom dini bo'yicha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 e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ng asosiy manba «Qu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r’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on»dir. Hadislar ana shu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muqaddas asardan keyingi o'rinda turuvchi mo</w:t>
      </w:r>
      <w:r w:rsidR="00A645B2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’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 xml:space="preserve">tabar manbadir. Hadislar </w:t>
      </w:r>
      <w:r w:rsidR="005A4E21" w:rsidRPr="00765FFB">
        <w:rPr>
          <w:rFonts w:ascii="Times New Roman" w:hAnsi="Times New Roman" w:cs="Times New Roman"/>
          <w:color w:val="000000"/>
          <w:spacing w:val="16"/>
          <w:sz w:val="32"/>
          <w:szCs w:val="32"/>
          <w:lang w:val="en-US"/>
        </w:rPr>
        <w:t xml:space="preserve">Muhammad payg'ambar hayoti va faoliyati, shuningdek, uning turli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sharoitlarda diniy, falsafiy, axloqiy — ta'limiy mavzularda aytgan xilma —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xil fikrlari, ko'rsatmalari yoki munosabatlarini aks ettiradi.</w:t>
      </w: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 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Hadislarning yuzaga kelishni uch omil bilan ko'rsatiladi: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34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6"/>
          <w:sz w:val="32"/>
          <w:szCs w:val="32"/>
          <w:lang w:val="en-US"/>
        </w:rPr>
        <w:t>Muhammad payg'ambar aytgan gaplar.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2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Uning o'zi qilib ko'rsatgan ishlar.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20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>Payg'ambarimiz   tomonidan   ko'rilgan   yoki   kuzatilgan   ishning</w:t>
      </w:r>
      <w:r w:rsidR="00A645B2"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taqiqlanmagani.</w:t>
      </w:r>
    </w:p>
    <w:p w:rsidR="00765FFB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21"/>
          <w:sz w:val="32"/>
          <w:szCs w:val="32"/>
          <w:lang w:val="en-US"/>
        </w:rPr>
        <w:t xml:space="preserve">Ana shu uch holatning har biri sunnat deyiladi. «Sunnat» ham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arabcha so'z bo'lib, uning lug'aviy ma'nosi «yo'l, ravish, odat» demakdir. 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Istilohiy ma'nodi esa Muhammad payg'ambardan qolgan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urf </w:t>
      </w:r>
      <w:r w:rsid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 odatlariga aytiladi. Ularni bajarish vojibdir. Ularda islom diniga oid tushunchalar va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ularning talqini, xususan, farz, vojib, sunnat, halol, harom, makruh kabi 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tushunchalarning ma'no qamrovi, izohi o'z aksini topgan. Hadislarning asosiy katta qismi axloq </w:t>
      </w:r>
      <w:r w:rsid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odob masalalariga, inson ma'naviyati bilan </w:t>
      </w: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bog'liq muammolarga qaratilgan.</w:t>
      </w:r>
    </w:p>
    <w:p w:rsidR="005A4E21" w:rsidRPr="00765FFB" w:rsidRDefault="005A4E21" w:rsidP="00D1021E">
      <w:pPr>
        <w:shd w:val="clear" w:color="auto" w:fill="FFFFFF"/>
        <w:spacing w:before="5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 xml:space="preserve">Shuning uchun ham hadislarga eng qadimgi davrlardan </w:t>
      </w:r>
      <w:r w:rsidR="00765FFB"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>-</w:t>
      </w:r>
      <w:r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22"/>
          <w:sz w:val="32"/>
          <w:szCs w:val="32"/>
        </w:rPr>
        <w:t xml:space="preserve">Muhammad payg'ambar zamonidanoq alohida ahamiyat berishgan. </w:t>
      </w: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Hadislar imkon boricha xatosiz, asl holida boshqalarga Yetkazilishi lozim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bo'lgan. Payg'ambar no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m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iga bog'lab turib, yolg'on hadis tarqatish qattiq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lastRenderedPageBreak/>
        <w:t xml:space="preserve">qoralangan.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0"/>
          <w:sz w:val="32"/>
          <w:szCs w:val="32"/>
          <w:lang w:val="en-US"/>
        </w:rPr>
        <w:t xml:space="preserve">Hadislarni to'plab, ularning haqiqiylarini aniqlash bilan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shug'ullangan olimlar </w:t>
      </w:r>
      <w:r w:rsidRPr="00765FFB">
        <w:rPr>
          <w:rFonts w:ascii="Times New Roman" w:hAnsi="Times New Roman" w:cs="Times New Roman"/>
          <w:bCs/>
          <w:color w:val="000000"/>
          <w:spacing w:val="8"/>
          <w:sz w:val="32"/>
          <w:szCs w:val="32"/>
          <w:u w:val="single"/>
          <w:lang w:val="en-US"/>
        </w:rPr>
        <w:t>muhaddis</w:t>
      </w:r>
      <w:r w:rsidRPr="00765FFB">
        <w:rPr>
          <w:rFonts w:ascii="Times New Roman" w:hAnsi="Times New Roman" w:cs="Times New Roman"/>
          <w:bCs/>
          <w:color w:val="000000"/>
          <w:spacing w:val="8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deyiladi. Imom Buxoriy, Muslim ibn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Hajjoj, Imom Termiziy, Abud Dovud, Sulaymon Sijistoniy, ibn Mojja,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Dorimiy, Bayhaqiy, Tabaroniy, ibn Hibbon, Xatib, Hokim, Abu Alo,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Daylamiy, Doriqutniy, Jamoliddin Suyutiy kabi muhaddislarning nomi </w:t>
      </w: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 xml:space="preserve">mashhur. Lekin muhaddislar orasida olti kishining dovrug'i olamni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tutgan. Ulardan beshtasi O'rta Osiyolik: Abu Abdulloh Muhammad ibn 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Ismoil al —Buxoriy, Abu Iso Muhammad ibn Iso at —Termiziy, Abu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 xml:space="preserve">Muhammad Abdulloh Muhammad ibn Yazid ibn Mojja shular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jumlasidandir.</w:t>
      </w:r>
    </w:p>
    <w:p w:rsidR="005A4E21" w:rsidRPr="00765FFB" w:rsidRDefault="00765FFB" w:rsidP="00D1021E">
      <w:pPr>
        <w:shd w:val="clear" w:color="auto" w:fill="FFFFFF"/>
        <w:spacing w:before="10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</w:rPr>
        <w:t xml:space="preserve">Buxoriyning to'liq ismi Abu Abdilloh Muhammad ibn Ismoil ibn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Ibrohim ibn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Mag'iyra ibn Bardazbeh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juafiy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Buxoriy bo'lib, u hijriy hisobda 194 yil shavv</w:t>
      </w:r>
      <w:r>
        <w:rPr>
          <w:rFonts w:ascii="Times New Roman" w:hAnsi="Times New Roman" w:cs="Times New Roman"/>
          <w:color w:val="000000"/>
          <w:spacing w:val="-1"/>
          <w:sz w:val="32"/>
          <w:szCs w:val="32"/>
        </w:rPr>
        <w:t>ol oyining 13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kuni (810 yil 20 iyul)da Buxoro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shahrida tavallud topgan. Boshqa ko'pgina olimlardan farqli o'laroq al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Buxoriy tug'ilgan sana aniq ko'rsatilishiga sabab shuki, uning otasi Ismoil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</w:rPr>
        <w:t xml:space="preserve">o'z davrining ilmli odamlaridan bo'lib, o'g'lining tug'ilgan kunini o'z qo'li bilan yozib ketgan qog'oz zamondosh olimlar ixtiyoriga Yetgan va shu </w:t>
      </w:r>
      <w:r w:rsidR="005A4E21"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xususda ham uning </w:t>
      </w:r>
      <w:r>
        <w:rPr>
          <w:rFonts w:ascii="Times New Roman" w:hAnsi="Times New Roman" w:cs="Times New Roman"/>
          <w:color w:val="000000"/>
          <w:spacing w:val="17"/>
          <w:sz w:val="32"/>
          <w:szCs w:val="32"/>
        </w:rPr>
        <w:t>aniqligiga hech shubha yo'q. Al</w:t>
      </w:r>
      <w:r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buxoriy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yoshligidanoq otasi vafot etib, onasi tarbiyasida o'sgan. U yoshligidan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aql —idrokli, o'tkir zehnli va ma'rifatga havasi kuchli bo'lib, turli ilm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fanlarni, ayniqsa, hadis ilmini zo'r qiziqish bilan egallaydi. 825 yili o'n olti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>yashar al</w:t>
      </w:r>
      <w:r w:rsidRPr="00765FFB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Buxoriy onasi va akasi Ahmad bilan Hijozga qarab yo'l tutadi,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muqaddas shaharlar Makka va Madinani ziyorat qilib, olti yil Hijozda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</w:rPr>
        <w:t xml:space="preserve">yashab, hadis ilmidan o'z bilimini yanada oshirish maqsadida o'sha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paytda ilm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fanning yirik markazlaridan hisoblangan Damashq, Qohira,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Basra, Kufa, Bag'dod kabi shaharlarda yashab, u joylardagi mashhur </w:t>
      </w:r>
      <w:r w:rsidR="005A4E21"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olimlardan hadis bilan bir qatorda fikh ilmidan talim oladi, yirik olimlar davrasida ilmiy bahslaru munozaralarda qatnashadi va ilm toliblariga dars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ham beradi. Buxoriy hayotining ko'p qismi xorijiy ellarda, musofirchilikda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</w:rPr>
        <w:t xml:space="preserve">o'tdi. U safar chog'ida ham, bir shaharda muqim turganda ham ilmini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oshirish borasida tinimsiz ishlar, to'plagan hadislarini oqqa ko'chirar edi.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</w:rPr>
        <w:t xml:space="preserve">Muallifning yozishicha, Bag'dodda istiqomat qilgan paytda ko'pincha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oyning nurida ijod qilib, qorong'i kechalarda sham yorug'ida kitob yozar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>ekan.</w:t>
      </w:r>
    </w:p>
    <w:p w:rsidR="005A4E21" w:rsidRPr="00765FFB" w:rsidRDefault="005A4E21" w:rsidP="00D1021E">
      <w:pPr>
        <w:shd w:val="clear" w:color="auto" w:fill="FFFFFF"/>
        <w:spacing w:before="14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Imom al</w:t>
      </w:r>
      <w:r w:rsidR="00765FFB"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-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Buxoriy nafaqat yirik olim, balki o'zining go'zal xulq-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atvori, odamoxunligi, muruwatliligi, himmatliligi va beqiyos saxovatliligi bilan boshqalardan tamomila ajralib turgan. U zehni o'tkirligi va yodlash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qobiliyatining kuchliligi bilan ham xalq orasida g'oyat shuhrat qozongan. 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Manbalarda al-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Buxoriyning 600 mingga yaqin hadisni yod bilgani qayd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  <w:lang w:val="en-US"/>
        </w:rPr>
        <w:lastRenderedPageBreak/>
        <w:t>qilingan.</w:t>
      </w:r>
    </w:p>
    <w:p w:rsidR="00765FFB" w:rsidRDefault="00765FFB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hAnsi="Times New Roman" w:cs="Times New Roman"/>
          <w:color w:val="000000"/>
          <w:sz w:val="32"/>
          <w:szCs w:val="32"/>
        </w:rPr>
        <w:t>Imom al</w:t>
      </w:r>
      <w:r w:rsidRPr="00765FFB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Buxoriy xorijdan qaytgach, o'z vatani Buxoroda ko'plab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</w:rPr>
        <w:t xml:space="preserve">shogirdlar va ulamolarga hadis ilmidan saboq berish bilan mashg'ul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bo'ladi. Ko'pchilik uni hurmat qilgan, ammo ba'zi hasadgo'y, qora niyatli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kishilar al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Buxoriyni ko'rolmas edilar, Natijada hasadgo'ylarning hatti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harakati tufayli Buxoro amiri Xolid ibn Ahmad az</w:t>
      </w:r>
      <w:r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Zuhaliy bilan al</w:t>
      </w:r>
      <w:r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Buxoriyning aloqasi buzilib qoladi.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Bunga sabab, amir olimdan huzuriga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kelib «Al jome' as</w:t>
      </w:r>
      <w:r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sahih», «At</w:t>
      </w:r>
      <w:r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ta'rix» kitoblarini o'qib berishni talab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>qiladi. Lekin al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Buxoriy «Men ilmni xor qilib, uni hokimlar eshigi oldiga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olib bormayman, kimga ilm kerak bo'lsa, o'zi izlasin. Lekin Alloh oxirat </w:t>
      </w:r>
      <w:r w:rsidR="005A4E21"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 xml:space="preserve">kuni ilmni yashirmay uni toliblarga sarf qilgan uchun meni kechiradi»,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degan javobni aytadi. Amirga javob yoqmay, fitnachi, bo'htonkor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shaxslarning gapiga kirib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al 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Buxoriyga shaharni tark eti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shni buyuradi. Shundan keyin al-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Buxoriy Samarqandga qarab yo'l oladi va birmuncha 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Xartang qshlog'i</w:t>
      </w:r>
      <w:r w:rsid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da o'z shogirdlari va qarindosh-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urug'larinikiida 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yashagandan keyin og'ir kasalga chalinib, hijriy 256 yil (melodiy 870 yil 1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sentyabr) 60 yoshida vafot etadi va shu Yerda dafn qilinadi.</w:t>
      </w:r>
    </w:p>
    <w:p w:rsidR="00D1021E" w:rsidRDefault="00765FFB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32"/>
          <w:szCs w:val="32"/>
          <w:lang w:val="en-US"/>
        </w:rPr>
        <w:t>Imom al-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  <w:lang w:val="en-US"/>
        </w:rPr>
        <w:t xml:space="preserve">Buxoriy avlodlarga boy va qimmatli ilmiy meros qoldirgan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bo'lib, u yozgan asarlarning soni yigirmadan ortiqdir. Ulardan «Al—jome' 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as 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sahih», «Al</w:t>
      </w:r>
      <w:r w:rsidR="00D1021E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adab al</w:t>
      </w:r>
      <w:r w:rsidR="00D1021E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mufrad», «At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ta'rix as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sag'iy», «At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ta'rix 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al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avsot», </w:t>
      </w:r>
    </w:p>
    <w:p w:rsidR="00D1021E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«A</w:t>
      </w:r>
      <w:r w:rsidR="00D1021E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t -ta'rix al-kabir», «Kitob al-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kuna» va boshqalarni </w:t>
      </w:r>
      <w:r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>ko'rsatish mumkin. Buyuk allomaning eng muhim asari, shubhasiz, «Al</w:t>
      </w:r>
      <w:r w:rsidR="00D1021E">
        <w:rPr>
          <w:rFonts w:ascii="Times New Roman" w:hAnsi="Times New Roman" w:cs="Times New Roman"/>
          <w:color w:val="000000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jome' as</w:t>
      </w:r>
      <w:r w:rsidR="00D1021E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sahih»dir.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Bu asar «Sahiyh al</w:t>
      </w:r>
      <w:r w:rsidR="00D1021E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Buxoriy» nomi bilan ham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>mashhur.</w:t>
      </w:r>
      <w:r w:rsidR="00E90E2E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 </w:t>
      </w:r>
    </w:p>
    <w:p w:rsidR="005A4E21" w:rsidRPr="00765FFB" w:rsidRDefault="00D1021E" w:rsidP="00D1021E">
      <w:pPr>
        <w:shd w:val="clear" w:color="auto" w:fill="FFFFFF"/>
        <w:spacing w:before="5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«</w:t>
      </w: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Al-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adab al</w:t>
      </w: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mufrad»da boshqa mualliflarning asarlarida </w:t>
      </w:r>
      <w:r w:rsidR="005A4E21" w:rsidRPr="00765FFB">
        <w:rPr>
          <w:rFonts w:ascii="Times New Roman" w:hAnsi="Times New Roman" w:cs="Times New Roman"/>
          <w:color w:val="000000"/>
          <w:spacing w:val="21"/>
          <w:sz w:val="32"/>
          <w:szCs w:val="32"/>
          <w:lang w:val="en-US"/>
        </w:rPr>
        <w:t xml:space="preserve">uchramaydigan bir qancha hadis va xabarlar bor. Tanqidchi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muhaddislardan ba'zilarining so'ziga qaraganda «Al</w:t>
      </w:r>
      <w:r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adab al</w:t>
      </w:r>
      <w:r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mufrad»dagi hadislarning isnodlari e'timod jihatidan muallifning «Al —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jome' as —sahih»laridagi hadislarning isnodiga yaqinroq bo'lib, «Olti kitob»dagi hadislar isnodidan yuqori hisoblanadi.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 xml:space="preserve">«Al —adab al —mufrad» kitobi 1889 yili Hindistonning Bixar 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viloyatidagi «Al —xaliliy» matbaasida, ikki marta Konstantinada va 1930 yili Qohiradagi «Al —g'oziya» matbaasida chop etilgan. Bundan tashqari </w:t>
      </w:r>
      <w:r w:rsidRPr="00765FFB">
        <w:rPr>
          <w:rFonts w:ascii="Times New Roman" w:hAnsi="Times New Roman" w:cs="Times New Roman"/>
          <w:color w:val="000000"/>
          <w:spacing w:val="13"/>
          <w:sz w:val="32"/>
          <w:szCs w:val="32"/>
        </w:rPr>
        <w:t xml:space="preserve">ko'p mamlakatlarda uning qo'lyozma nusxalari ham saqlangan, lekin,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afsuski, bu qimmatli asarga sharh, hoshiya yoki taliqalar yozishga deyarli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e4ibor berilmagan. </w:t>
      </w:r>
    </w:p>
    <w:p w:rsidR="005A4E21" w:rsidRPr="00765FFB" w:rsidRDefault="00D1021E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Hadislarning mavzu qamrovi nihoyatda keng. Ular Muhammad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payg'ambarning hayoti va faoliyati bilan bog'liq hadislar talqini, o'zaro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insoniy munosabatlar, do'stlik, ahillik, saxovat, ota —onalarga va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lastRenderedPageBreak/>
        <w:t xml:space="preserve">qarindosh —urug'larga munosabat, halollik, poklik, adolat, insof, diyonat, hasad, xiyonat, rostgo'ylik, yolg'onchilik, fitna —fasod va boshqa insoniy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fazilatlar va nuqsonlar ustida bahs yuritadi. Muhimi, ularda yuksak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insoniy fazilatlar ulug'lanadi, kishilarda shunday xislatlarnng bo'lishi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ma'qullanadi va targ'ib qilinadi, aksincha, yomon fel —atvor va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 xml:space="preserve">xususiyatlarning kishilik jamiyati uchun kulfat va azoblar keltirishi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qayta —qayta ta'kidlanadi. Ilm — ma'rifat borasida ham ko'plab hadislar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mavjud. Masalan, ularning birida «Garchi Xitoyda bo'lsa ham, ilmga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intilinglar, chunk! ilm olishga harakat qilish har bir mo'minga farzdir», </w:t>
      </w:r>
      <w:r w:rsidR="005A4E21" w:rsidRPr="00765FFB">
        <w:rPr>
          <w:rFonts w:ascii="Times New Roman" w:hAnsi="Times New Roman" w:cs="Times New Roman"/>
          <w:color w:val="000000"/>
          <w:spacing w:val="22"/>
          <w:sz w:val="32"/>
          <w:szCs w:val="32"/>
          <w:lang w:val="en-US"/>
        </w:rPr>
        <w:t xml:space="preserve">deyiladi. Bunda kishilarni ilm olishga undash, o'z bilimini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>chuqurlashtiishga da’vat ochiq ko'rinib turibdi.</w:t>
      </w:r>
    </w:p>
    <w:p w:rsidR="005A4E21" w:rsidRPr="00765FFB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Vatan va vatanparvarlik bilan bog'liq hadislar ham anchagina.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>Tabiiyki, ular orasida «Vatanni sevmoq iymondandir» hadisi mashhurdir.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Hadislar hayot hodisalari haqidagi o'gitnomalardir. Aslida dinning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o'zida ham bu xislat mavjud. «Din — nasihatdan iborat» degan hadis 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bejiz emas. Umuman, kishilarni ahillik, hamjihatlik, ittifoq bilan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yashashga undash, buning oqibati xayrli va barakali natijalar bilan 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>yakunlanishini ko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vertAlign w:val="superscript"/>
          <w:lang w:val="en-US"/>
        </w:rPr>
        <w:t>4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 xml:space="preserve">rsatish, aks holda esa parokandalik, fayzsizlik sodir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bo'lishi bu  o'gitnomalarda ko'rinib turadi. </w:t>
      </w:r>
    </w:p>
    <w:p w:rsidR="005A4E21" w:rsidRPr="00765FFB" w:rsidRDefault="00E90E2E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ab/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Hadislar insonni samimiyatga, pokdomonlikka, mustahkam iymon </w:t>
      </w:r>
      <w:r w:rsidR="005A4E21"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>va sobit e'tiqod egasi bo'lishga undaydi: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«Savobli ish qilganingizda xursand bo'lsangiz, gunoh ish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</w:rPr>
        <w:t>qilganingizda esa xafa bo'lsangiz, demak, siz haqiqiy mo'mindirsiz».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Hadislarda ijtimoiy jihatdan himoyaga muhtoj bo'lgan kishilarga alohida e'tibor berlgan: «Qalbing muloyim, hojating ravo bo'lishini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xohlaysanmi?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Xohlasang, Yetimlarga mehribon bo'l, ularning boshini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sila, o'z taomingni ularga Yedir. Shunda diling yumshab, hojating ravo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bo'lur».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Ammo Yetimlar haqqini Yeyishdan tiyilmoq shart, hatto u harom 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qilinadi: «Ikki zaif toifa, ya'ni Yetim va ayol haqqini Yemoqlikni sizlarga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harom qilaman».</w:t>
      </w:r>
    </w:p>
    <w:p w:rsidR="00D1021E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Odamiylik ham hadislarda tez</w:t>
      </w:r>
      <w:r w:rsidR="00D1021E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tez tilga olingan mavzulardan. </w:t>
      </w: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Bundagi asosiy e'tibor barcha insonlarni teng tutib, hurmat qilishga,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barchaga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mehr </w:t>
      </w:r>
      <w:r w:rsidR="00D1021E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muhabbat bilan qarashga tortiladi. Jumladan, «O'zingga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yoqqan narsani boshqalarga ham ravo ko"r!» deyilgan.</w:t>
      </w:r>
    </w:p>
    <w:p w:rsidR="00A645B2" w:rsidRPr="00765FFB" w:rsidRDefault="00D1021E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2"/>
          <w:szCs w:val="32"/>
        </w:rPr>
      </w:pPr>
      <w:r w:rsidRPr="00254204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>Shuningdek, hadislarda qo'li ochiqlik, saxovat, xayr</w:t>
      </w:r>
      <w:r w:rsidRPr="00D1021E">
        <w:rPr>
          <w:rFonts w:ascii="Times New Roman" w:hAnsi="Times New Roman" w:cs="Times New Roman"/>
          <w:color w:val="000000"/>
          <w:spacing w:val="1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ehson,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>boshqalar dardiga sherik bo'lishning ulug'langan.</w:t>
      </w:r>
    </w:p>
    <w:p w:rsidR="00A645B2" w:rsidRPr="00D1021E" w:rsidRDefault="00A645B2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sectPr w:rsidR="005A4E21" w:rsidRPr="00D1021E" w:rsidSect="00254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710" w:bottom="851" w:left="851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DC6" w:rsidRDefault="00142DC6">
      <w:r>
        <w:separator/>
      </w:r>
    </w:p>
  </w:endnote>
  <w:endnote w:type="continuationSeparator" w:id="1">
    <w:p w:rsidR="00142DC6" w:rsidRDefault="00142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323" w:rsidRDefault="00013323" w:rsidP="003E50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13323" w:rsidRDefault="0001332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323" w:rsidRDefault="00013323" w:rsidP="003E50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372D">
      <w:rPr>
        <w:rStyle w:val="a4"/>
        <w:noProof/>
      </w:rPr>
      <w:t>5</w:t>
    </w:r>
    <w:r>
      <w:rPr>
        <w:rStyle w:val="a4"/>
      </w:rPr>
      <w:fldChar w:fldCharType="end"/>
    </w:r>
  </w:p>
  <w:p w:rsidR="00013323" w:rsidRDefault="0001332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F5B" w:rsidRDefault="00710F5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DC6" w:rsidRDefault="00142DC6">
      <w:r>
        <w:separator/>
      </w:r>
    </w:p>
  </w:footnote>
  <w:footnote w:type="continuationSeparator" w:id="1">
    <w:p w:rsidR="00142DC6" w:rsidRDefault="00142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F5B" w:rsidRDefault="00710F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F5B" w:rsidRDefault="00710F5B" w:rsidP="00710F5B">
    <w:pPr>
      <w:pStyle w:val="a5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013323" w:rsidRPr="00710F5B" w:rsidRDefault="00013323" w:rsidP="00710F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F5B" w:rsidRDefault="00710F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7D18"/>
    <w:multiLevelType w:val="singleLevel"/>
    <w:tmpl w:val="8C7ACA6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32B16D3A"/>
    <w:multiLevelType w:val="singleLevel"/>
    <w:tmpl w:val="AA84138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">
    <w:nsid w:val="3E8233FC"/>
    <w:multiLevelType w:val="singleLevel"/>
    <w:tmpl w:val="AA84138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6A784636"/>
    <w:multiLevelType w:val="singleLevel"/>
    <w:tmpl w:val="8C7ACA6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725866B6"/>
    <w:multiLevelType w:val="hybridMultilevel"/>
    <w:tmpl w:val="5A52854C"/>
    <w:lvl w:ilvl="0" w:tplc="7D3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4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4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4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4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4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4C4733"/>
    <w:rsid w:val="00013323"/>
    <w:rsid w:val="00120AD9"/>
    <w:rsid w:val="00142DC6"/>
    <w:rsid w:val="00254204"/>
    <w:rsid w:val="003908F1"/>
    <w:rsid w:val="003E50A5"/>
    <w:rsid w:val="004C4733"/>
    <w:rsid w:val="00522028"/>
    <w:rsid w:val="005A4E21"/>
    <w:rsid w:val="00710F5B"/>
    <w:rsid w:val="00765FFB"/>
    <w:rsid w:val="007E1A63"/>
    <w:rsid w:val="009343E3"/>
    <w:rsid w:val="0098372D"/>
    <w:rsid w:val="00A645B2"/>
    <w:rsid w:val="00A70244"/>
    <w:rsid w:val="00D1021E"/>
    <w:rsid w:val="00E90E2E"/>
    <w:rsid w:val="00F9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uz-Cyrl-UZ" w:eastAsia="uz-Cyrl-UZ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25420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4204"/>
  </w:style>
  <w:style w:type="paragraph" w:styleId="a5">
    <w:name w:val="header"/>
    <w:basedOn w:val="a"/>
    <w:link w:val="a6"/>
    <w:rsid w:val="002542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10F5B"/>
    <w:rPr>
      <w:rFonts w:ascii="Arial" w:hAnsi="Arial" w:cs="Arial"/>
      <w:lang w:val="uz-Cyrl-UZ" w:eastAsia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8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[www.178maktab.ucoz.net]</vt:lpstr>
    </vt:vector>
  </TitlesOfParts>
  <Company>[dj.donyor@mail.ru]</Company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[www.178maktab.ucoz.net]</dc:title>
  <dc:subject>Adabiyot</dc:subject>
  <dc:creator>Ro'zmetboyev Doniyor</dc:creator>
  <cp:keywords>Universal Portal</cp:keywords>
  <dc:description>UNDERWORLD</dc:description>
  <cp:lastModifiedBy>eXtreme</cp:lastModifiedBy>
  <cp:revision>2</cp:revision>
  <cp:lastPrinted>1601-01-01T00:00:00Z</cp:lastPrinted>
  <dcterms:created xsi:type="dcterms:W3CDTF">2011-05-01T15:17:00Z</dcterms:created>
  <dcterms:modified xsi:type="dcterms:W3CDTF">2011-05-01T15:17:00Z</dcterms:modified>
  <cp:category>Referat</cp:category>
</cp:coreProperties>
</file>